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889D49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3D06BA">
        <w:rPr>
          <w:rFonts w:eastAsia="Arial Unicode MS"/>
          <w:b/>
        </w:rPr>
        <w:t>4</w:t>
      </w:r>
    </w:p>
    <w:p w14:paraId="6D9BB767" w14:textId="05B270B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3D06BA">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4AC7DC58" w14:textId="77777777" w:rsidR="003D06BA" w:rsidRPr="003D06BA" w:rsidRDefault="003D06BA" w:rsidP="002F6484">
      <w:pPr>
        <w:jc w:val="both"/>
        <w:rPr>
          <w:rFonts w:eastAsiaTheme="minorHAnsi"/>
          <w:b/>
          <w:lang w:eastAsia="en-US"/>
        </w:rPr>
      </w:pPr>
      <w:bookmarkStart w:id="45" w:name="_Hlk151470746"/>
      <w:bookmarkStart w:id="46" w:name="_Hlk151469875"/>
      <w:bookmarkStart w:id="47" w:name="_Hlk151469454"/>
      <w:r w:rsidRPr="003D06BA">
        <w:rPr>
          <w:rFonts w:eastAsiaTheme="minorHAnsi"/>
          <w:b/>
          <w:lang w:eastAsia="en-US"/>
        </w:rPr>
        <w:t xml:space="preserve">Par parakstu vākšanas vietu noteikšanu Madonas novadā </w:t>
      </w:r>
    </w:p>
    <w:p w14:paraId="4F23CAAE" w14:textId="77777777" w:rsidR="003D06BA" w:rsidRDefault="003D06BA" w:rsidP="002F6484">
      <w:pPr>
        <w:ind w:firstLine="720"/>
        <w:jc w:val="both"/>
        <w:rPr>
          <w:rFonts w:eastAsiaTheme="minorHAnsi"/>
          <w:lang w:eastAsia="en-US"/>
        </w:rPr>
      </w:pPr>
    </w:p>
    <w:p w14:paraId="18662082" w14:textId="1098E99C" w:rsidR="003D06BA" w:rsidRPr="003D06BA" w:rsidRDefault="003D06BA" w:rsidP="002F6484">
      <w:pPr>
        <w:ind w:firstLine="720"/>
        <w:jc w:val="both"/>
        <w:rPr>
          <w:rFonts w:eastAsiaTheme="minorHAnsi"/>
          <w:lang w:eastAsia="en-US"/>
        </w:rPr>
      </w:pPr>
      <w:r w:rsidRPr="003D06BA">
        <w:rPr>
          <w:rFonts w:eastAsiaTheme="minorHAnsi"/>
          <w:lang w:eastAsia="en-US"/>
        </w:rPr>
        <w:t>Madonas novada pašvaldība 16.11.2023. ir saņēmusi Centrālās vēlēšanu komisijas (turpmāk tekstā  - CVK) rīkojumu Nr.</w:t>
      </w:r>
      <w:r>
        <w:rPr>
          <w:rFonts w:eastAsiaTheme="minorHAnsi"/>
          <w:lang w:eastAsia="en-US"/>
        </w:rPr>
        <w:t> </w:t>
      </w:r>
      <w:r w:rsidRPr="003D06BA">
        <w:rPr>
          <w:rFonts w:eastAsiaTheme="minorHAnsi"/>
          <w:lang w:eastAsia="en-US"/>
        </w:rPr>
        <w:t>648 “Par parakstu vākšanas vietu un darba laiku noteikšanu”, kur, lai nodrošinātu parakstu vākšanu tautas nobalsošanas ierosināšanai par apturētā likuma “Grozījumi Notariāta likumā” atcelšanu, CVK  atbilstīgi likuma „Par tautas nobalsošanu, likumu ierosināšanu un Eiropas pilsoņu iniciatīvu” 7.</w:t>
      </w:r>
      <w:r>
        <w:rPr>
          <w:rFonts w:eastAsiaTheme="minorHAnsi"/>
          <w:lang w:eastAsia="en-US"/>
        </w:rPr>
        <w:t> </w:t>
      </w:r>
      <w:r w:rsidRPr="003D06BA">
        <w:rPr>
          <w:rFonts w:eastAsiaTheme="minorHAnsi"/>
          <w:lang w:eastAsia="en-US"/>
        </w:rPr>
        <w:t>panta pirmajai, otrajai un ceturtajai daļai un likuma „Par Centrālo vēlēšanu komisiju” 5.</w:t>
      </w:r>
      <w:r>
        <w:rPr>
          <w:rFonts w:eastAsiaTheme="minorHAnsi"/>
          <w:lang w:eastAsia="en-US"/>
        </w:rPr>
        <w:t> </w:t>
      </w:r>
      <w:r w:rsidRPr="003D06BA">
        <w:rPr>
          <w:rFonts w:eastAsiaTheme="minorHAnsi"/>
          <w:lang w:eastAsia="en-US"/>
        </w:rPr>
        <w:t xml:space="preserve">pantam ir uzdevusi </w:t>
      </w:r>
      <w:proofErr w:type="spellStart"/>
      <w:r w:rsidRPr="003D06BA">
        <w:rPr>
          <w:rFonts w:eastAsiaTheme="minorHAnsi"/>
          <w:lang w:eastAsia="en-US"/>
        </w:rPr>
        <w:t>valstspilsētu</w:t>
      </w:r>
      <w:proofErr w:type="spellEnd"/>
      <w:r w:rsidRPr="003D06BA">
        <w:rPr>
          <w:rFonts w:eastAsiaTheme="minorHAnsi"/>
          <w:lang w:eastAsia="en-US"/>
        </w:rPr>
        <w:t xml:space="preserve"> un novadu domēm  parakstu vākšanas vietas noteikt līdz 2023. gada 4.</w:t>
      </w:r>
      <w:r>
        <w:rPr>
          <w:rFonts w:eastAsiaTheme="minorHAnsi"/>
          <w:lang w:eastAsia="en-US"/>
        </w:rPr>
        <w:t> </w:t>
      </w:r>
      <w:r w:rsidRPr="003D06BA">
        <w:rPr>
          <w:rFonts w:eastAsiaTheme="minorHAnsi"/>
          <w:lang w:eastAsia="en-US"/>
        </w:rPr>
        <w:t xml:space="preserve">decembrim. </w:t>
      </w:r>
    </w:p>
    <w:p w14:paraId="20F9D287" w14:textId="77777777" w:rsidR="003D06BA" w:rsidRPr="003D06BA" w:rsidRDefault="003D06BA" w:rsidP="002F6484">
      <w:pPr>
        <w:ind w:firstLine="720"/>
        <w:jc w:val="both"/>
        <w:rPr>
          <w:rFonts w:eastAsiaTheme="minorHAnsi"/>
          <w:lang w:eastAsia="en-US"/>
        </w:rPr>
      </w:pPr>
      <w:r w:rsidRPr="003D06BA">
        <w:rPr>
          <w:rFonts w:eastAsiaTheme="minorHAnsi"/>
          <w:lang w:eastAsia="en-US"/>
        </w:rPr>
        <w:t xml:space="preserve">Pašvaldībās ar balsstiesīgo skaitu virs 10 000 jāparedz ne mazāk kā vienu parakstu vākšanas vietu uz katriem 10 000 balsstiesīgajiem, Madonas novadā ir 23320 balsstiesīgie, minimālais parakstu vākšanas vietu skaits – 3 vietas, maksimālais parakstu vākšanas vietu skaits -24. </w:t>
      </w:r>
    </w:p>
    <w:p w14:paraId="5BE5D4A0" w14:textId="5546C3F0" w:rsidR="003D06BA" w:rsidRPr="003D06BA" w:rsidRDefault="003D06BA" w:rsidP="002F6484">
      <w:pPr>
        <w:ind w:firstLine="720"/>
        <w:jc w:val="both"/>
        <w:rPr>
          <w:rFonts w:eastAsiaTheme="minorHAnsi"/>
          <w:lang w:eastAsia="en-US"/>
        </w:rPr>
      </w:pPr>
      <w:r w:rsidRPr="003D06BA">
        <w:rPr>
          <w:rFonts w:eastAsiaTheme="minorHAnsi"/>
          <w:lang w:eastAsia="en-US"/>
        </w:rPr>
        <w:t xml:space="preserve">Tāpat Madonas novada vēlēšanu komisijai jānosaka parakstu vākšanas darba laiku līdz </w:t>
      </w:r>
      <w:r w:rsidRPr="003D06BA">
        <w:rPr>
          <w:rFonts w:eastAsiaTheme="minorHAnsi"/>
          <w:bCs/>
          <w:lang w:eastAsia="en-US"/>
        </w:rPr>
        <w:t>2023. gada</w:t>
      </w:r>
      <w:r w:rsidRPr="003D06BA">
        <w:rPr>
          <w:rFonts w:eastAsiaTheme="minorHAnsi"/>
          <w:lang w:eastAsia="en-US"/>
        </w:rPr>
        <w:t xml:space="preserve"> </w:t>
      </w:r>
      <w:r w:rsidRPr="003D06BA">
        <w:rPr>
          <w:rFonts w:eastAsiaTheme="minorHAnsi"/>
          <w:bCs/>
          <w:lang w:eastAsia="en-US"/>
        </w:rPr>
        <w:t>4.</w:t>
      </w:r>
      <w:r>
        <w:rPr>
          <w:rFonts w:eastAsiaTheme="minorHAnsi"/>
          <w:bCs/>
          <w:lang w:eastAsia="en-US"/>
        </w:rPr>
        <w:t> </w:t>
      </w:r>
      <w:r w:rsidRPr="003D06BA">
        <w:rPr>
          <w:rFonts w:eastAsiaTheme="minorHAnsi"/>
          <w:bCs/>
          <w:lang w:eastAsia="en-US"/>
        </w:rPr>
        <w:t>decembrim</w:t>
      </w:r>
      <w:r w:rsidRPr="003D06BA">
        <w:rPr>
          <w:rFonts w:eastAsiaTheme="minorHAnsi"/>
          <w:lang w:eastAsia="en-US"/>
        </w:rPr>
        <w:t>.</w:t>
      </w:r>
    </w:p>
    <w:p w14:paraId="1B1ADF76" w14:textId="7E73A68A" w:rsidR="003D06BA" w:rsidRPr="003D06BA" w:rsidRDefault="003D06BA" w:rsidP="002F6484">
      <w:pPr>
        <w:ind w:firstLine="720"/>
        <w:jc w:val="both"/>
        <w:rPr>
          <w:rFonts w:eastAsiaTheme="minorHAnsi"/>
          <w:lang w:eastAsia="en-US"/>
        </w:rPr>
      </w:pPr>
      <w:r w:rsidRPr="003D06BA">
        <w:rPr>
          <w:rFonts w:eastAsiaTheme="minorHAnsi"/>
          <w:lang w:eastAsia="en-US"/>
        </w:rPr>
        <w:t>Parakstu vākšana notiks no 2023.</w:t>
      </w:r>
      <w:r>
        <w:rPr>
          <w:rFonts w:eastAsiaTheme="minorHAnsi"/>
          <w:lang w:eastAsia="en-US"/>
        </w:rPr>
        <w:t> </w:t>
      </w:r>
      <w:r w:rsidRPr="003D06BA">
        <w:rPr>
          <w:rFonts w:eastAsiaTheme="minorHAnsi"/>
          <w:lang w:eastAsia="en-US"/>
        </w:rPr>
        <w:t>gada 7.</w:t>
      </w:r>
      <w:r>
        <w:rPr>
          <w:rFonts w:eastAsiaTheme="minorHAnsi"/>
          <w:lang w:eastAsia="en-US"/>
        </w:rPr>
        <w:t> </w:t>
      </w:r>
      <w:r w:rsidRPr="003D06BA">
        <w:rPr>
          <w:rFonts w:eastAsiaTheme="minorHAnsi"/>
          <w:lang w:eastAsia="en-US"/>
        </w:rPr>
        <w:t>decembra līdz 5.</w:t>
      </w:r>
      <w:r>
        <w:rPr>
          <w:rFonts w:eastAsiaTheme="minorHAnsi"/>
          <w:lang w:eastAsia="en-US"/>
        </w:rPr>
        <w:t> </w:t>
      </w:r>
      <w:r w:rsidRPr="003D06BA">
        <w:rPr>
          <w:rFonts w:eastAsiaTheme="minorHAnsi"/>
          <w:lang w:eastAsia="en-US"/>
        </w:rPr>
        <w:t>janvārim ieskaitot.</w:t>
      </w:r>
    </w:p>
    <w:p w14:paraId="2C072C84" w14:textId="183FA0C5" w:rsidR="003D06BA" w:rsidRPr="006F55CC" w:rsidRDefault="003D06BA" w:rsidP="002F6484">
      <w:pPr>
        <w:ind w:firstLine="720"/>
        <w:jc w:val="both"/>
        <w:rPr>
          <w:rFonts w:eastAsia="Calibri"/>
          <w:b/>
          <w:bCs/>
        </w:rPr>
      </w:pPr>
      <w:r w:rsidRPr="003D06BA">
        <w:rPr>
          <w:rFonts w:eastAsiaTheme="minorHAnsi"/>
          <w:lang w:eastAsia="en-US"/>
        </w:rPr>
        <w:t>Saskaņā ar likuma “Par tautas nobalsošanu, likumu ierosināšanu un Eiropas pilsoņu iniciatīvu” 7.</w:t>
      </w:r>
      <w:r>
        <w:rPr>
          <w:rFonts w:eastAsiaTheme="minorHAnsi"/>
          <w:lang w:eastAsia="en-US"/>
        </w:rPr>
        <w:t> </w:t>
      </w:r>
      <w:r w:rsidRPr="003D06BA">
        <w:rPr>
          <w:rFonts w:eastAsiaTheme="minorHAnsi"/>
          <w:lang w:eastAsia="en-US"/>
        </w:rPr>
        <w:t xml:space="preserve">panta pirmo, otro, ceturto daļu, </w:t>
      </w:r>
      <w:r>
        <w:t xml:space="preserve">atklāti balsojot: </w:t>
      </w:r>
      <w:r>
        <w:rPr>
          <w:b/>
          <w:color w:val="000000"/>
        </w:rPr>
        <w:t>PAR – 1</w:t>
      </w:r>
      <w:r w:rsidR="007849A2">
        <w:rPr>
          <w:b/>
          <w:color w:val="000000"/>
        </w:rPr>
        <w:t>7</w:t>
      </w:r>
      <w:r>
        <w:rPr>
          <w:b/>
          <w:color w:val="000000"/>
        </w:rPr>
        <w:t xml:space="preserve"> </w:t>
      </w:r>
      <w:r>
        <w:rPr>
          <w:color w:val="000000"/>
        </w:rPr>
        <w:t>(</w:t>
      </w:r>
      <w:r w:rsidR="007849A2" w:rsidRPr="007849A2">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2355BAC1" w14:textId="2A438D76" w:rsidR="003D06BA" w:rsidRPr="003D06BA" w:rsidRDefault="003D06BA" w:rsidP="002F6484">
      <w:pPr>
        <w:ind w:firstLine="720"/>
        <w:jc w:val="both"/>
        <w:rPr>
          <w:rFonts w:eastAsiaTheme="minorHAnsi"/>
          <w:lang w:eastAsia="en-US"/>
        </w:rPr>
      </w:pPr>
    </w:p>
    <w:p w14:paraId="34D0BFC7" w14:textId="770FD04A" w:rsidR="003D06BA" w:rsidRPr="002F6484" w:rsidRDefault="003D06BA" w:rsidP="002F6484">
      <w:pPr>
        <w:numPr>
          <w:ilvl w:val="0"/>
          <w:numId w:val="38"/>
        </w:numPr>
        <w:ind w:hanging="720"/>
        <w:contextualSpacing/>
        <w:jc w:val="both"/>
        <w:rPr>
          <w:rFonts w:eastAsiaTheme="minorHAnsi"/>
          <w:lang w:eastAsia="en-US"/>
        </w:rPr>
      </w:pPr>
      <w:r w:rsidRPr="003D06BA">
        <w:rPr>
          <w:rFonts w:eastAsiaTheme="minorHAnsi"/>
          <w:lang w:eastAsia="en-US"/>
        </w:rPr>
        <w:t xml:space="preserve">Noteikt parakstu vākšanu vietas tautas nobalsošanas ierosināšanai par Valsts Prezidenta apturētā likuma “Grozījumi Notariāta likumā” atcelšanu:  </w:t>
      </w:r>
    </w:p>
    <w:p w14:paraId="475A0132" w14:textId="45BD0B3A" w:rsidR="003D06BA" w:rsidRPr="003D06BA" w:rsidRDefault="003D06BA" w:rsidP="002F6484">
      <w:pPr>
        <w:numPr>
          <w:ilvl w:val="1"/>
          <w:numId w:val="38"/>
        </w:numPr>
        <w:ind w:left="1276" w:hanging="567"/>
        <w:contextualSpacing/>
        <w:jc w:val="both"/>
        <w:rPr>
          <w:rFonts w:eastAsiaTheme="minorHAnsi"/>
          <w:lang w:eastAsia="en-US"/>
        </w:rPr>
      </w:pPr>
      <w:r w:rsidRPr="003D06BA">
        <w:rPr>
          <w:rFonts w:eastAsiaTheme="minorHAnsi"/>
          <w:lang w:eastAsia="en-US"/>
        </w:rPr>
        <w:t>Madonas novada pašvaldība</w:t>
      </w:r>
      <w:r w:rsidR="002F6484">
        <w:rPr>
          <w:rFonts w:eastAsiaTheme="minorHAnsi"/>
          <w:lang w:eastAsia="en-US"/>
        </w:rPr>
        <w:t xml:space="preserve"> </w:t>
      </w:r>
      <w:r w:rsidRPr="003D06BA">
        <w:rPr>
          <w:rFonts w:eastAsiaTheme="minorHAnsi"/>
          <w:lang w:eastAsia="en-US"/>
        </w:rPr>
        <w:t xml:space="preserve">(Centrālā administrācija), Saieta laukums 1, Madona, </w:t>
      </w:r>
      <w:r w:rsidR="002F6484">
        <w:rPr>
          <w:rFonts w:eastAsiaTheme="minorHAnsi"/>
          <w:lang w:eastAsia="en-US"/>
        </w:rPr>
        <w:t xml:space="preserve">  </w:t>
      </w:r>
      <w:r w:rsidRPr="003D06BA">
        <w:rPr>
          <w:rFonts w:eastAsiaTheme="minorHAnsi"/>
          <w:lang w:eastAsia="en-US"/>
        </w:rPr>
        <w:t>Madonas novads, LV</w:t>
      </w:r>
      <w:r w:rsidR="002F6484">
        <w:rPr>
          <w:rFonts w:eastAsiaTheme="minorHAnsi"/>
          <w:lang w:eastAsia="en-US"/>
        </w:rPr>
        <w:t>-</w:t>
      </w:r>
      <w:r w:rsidRPr="003D06BA">
        <w:rPr>
          <w:rFonts w:eastAsiaTheme="minorHAnsi"/>
          <w:lang w:eastAsia="en-US"/>
        </w:rPr>
        <w:t>4801;</w:t>
      </w:r>
    </w:p>
    <w:p w14:paraId="62ECB514" w14:textId="6535A5D5" w:rsidR="003D06BA" w:rsidRPr="003D06BA" w:rsidRDefault="003D06BA" w:rsidP="002F6484">
      <w:pPr>
        <w:numPr>
          <w:ilvl w:val="1"/>
          <w:numId w:val="38"/>
        </w:numPr>
        <w:ind w:left="1276" w:hanging="567"/>
        <w:contextualSpacing/>
        <w:jc w:val="both"/>
        <w:rPr>
          <w:rFonts w:eastAsiaTheme="minorHAnsi"/>
          <w:lang w:eastAsia="en-US"/>
        </w:rPr>
      </w:pPr>
      <w:r w:rsidRPr="003D06BA">
        <w:rPr>
          <w:rFonts w:eastAsiaTheme="minorHAnsi"/>
          <w:lang w:eastAsia="en-US"/>
        </w:rPr>
        <w:t>Cesvaines pilsētas bibliotēka, Pils iela 6, Cesvaine, Madonas novads, LV</w:t>
      </w:r>
      <w:r w:rsidR="002F6484">
        <w:rPr>
          <w:rFonts w:eastAsiaTheme="minorHAnsi"/>
          <w:lang w:eastAsia="en-US"/>
        </w:rPr>
        <w:t>-</w:t>
      </w:r>
      <w:r w:rsidRPr="003D06BA">
        <w:rPr>
          <w:rFonts w:eastAsiaTheme="minorHAnsi"/>
          <w:lang w:eastAsia="en-US"/>
        </w:rPr>
        <w:t>4871;</w:t>
      </w:r>
    </w:p>
    <w:p w14:paraId="2DEB98E8" w14:textId="08BA59F5" w:rsidR="003D06BA" w:rsidRPr="003D06BA" w:rsidRDefault="003D06BA" w:rsidP="002F6484">
      <w:pPr>
        <w:numPr>
          <w:ilvl w:val="1"/>
          <w:numId w:val="38"/>
        </w:numPr>
        <w:ind w:left="1276" w:hanging="567"/>
        <w:contextualSpacing/>
        <w:jc w:val="both"/>
        <w:rPr>
          <w:rFonts w:eastAsiaTheme="minorHAnsi"/>
          <w:lang w:eastAsia="en-US"/>
        </w:rPr>
      </w:pPr>
      <w:r w:rsidRPr="003D06BA">
        <w:rPr>
          <w:rFonts w:eastAsiaTheme="minorHAnsi"/>
          <w:lang w:eastAsia="en-US"/>
        </w:rPr>
        <w:t xml:space="preserve"> Ērgļu apvienības pārvalde, Rīgas iela 10, Ērgļi, Ērgļu pagasts, Madonas novads, LV</w:t>
      </w:r>
      <w:r w:rsidR="002F6484">
        <w:rPr>
          <w:rFonts w:eastAsiaTheme="minorHAnsi"/>
          <w:lang w:eastAsia="en-US"/>
        </w:rPr>
        <w:t>-</w:t>
      </w:r>
      <w:r w:rsidRPr="003D06BA">
        <w:rPr>
          <w:rFonts w:eastAsiaTheme="minorHAnsi"/>
          <w:lang w:eastAsia="en-US"/>
        </w:rPr>
        <w:t>4840;</w:t>
      </w:r>
    </w:p>
    <w:p w14:paraId="4255D18D" w14:textId="4F5BF144" w:rsidR="003D06BA" w:rsidRPr="003D06BA" w:rsidRDefault="003D06BA" w:rsidP="002F6484">
      <w:pPr>
        <w:numPr>
          <w:ilvl w:val="1"/>
          <w:numId w:val="38"/>
        </w:numPr>
        <w:ind w:left="1276" w:hanging="567"/>
        <w:contextualSpacing/>
        <w:jc w:val="both"/>
        <w:rPr>
          <w:rFonts w:eastAsiaTheme="minorHAnsi"/>
          <w:lang w:eastAsia="en-US"/>
        </w:rPr>
      </w:pPr>
      <w:r w:rsidRPr="003D06BA">
        <w:rPr>
          <w:rFonts w:eastAsiaTheme="minorHAnsi"/>
          <w:lang w:eastAsia="en-US"/>
        </w:rPr>
        <w:t>Lubānas apvienības pārvalde, Tilta iela 11, Lubāna, Madonas novads, LV</w:t>
      </w:r>
      <w:r w:rsidR="002F6484">
        <w:rPr>
          <w:rFonts w:eastAsiaTheme="minorHAnsi"/>
          <w:lang w:eastAsia="en-US"/>
        </w:rPr>
        <w:t>-</w:t>
      </w:r>
      <w:r w:rsidRPr="003D06BA">
        <w:rPr>
          <w:rFonts w:eastAsiaTheme="minorHAnsi"/>
          <w:lang w:eastAsia="en-US"/>
        </w:rPr>
        <w:t xml:space="preserve">4830. </w:t>
      </w:r>
    </w:p>
    <w:bookmarkEnd w:id="45"/>
    <w:bookmarkEnd w:id="46"/>
    <w:bookmarkEnd w:id="47"/>
    <w:p w14:paraId="56EE9425" w14:textId="20B88D15" w:rsidR="00811012" w:rsidRDefault="00811012" w:rsidP="00811012"/>
    <w:p w14:paraId="63093039" w14:textId="77777777" w:rsidR="002F6484" w:rsidRDefault="002F6484" w:rsidP="008110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40ACE2DE" w14:textId="77777777" w:rsidR="0053114F" w:rsidRDefault="0053114F" w:rsidP="0053114F">
      <w:pPr>
        <w:ind w:firstLine="720"/>
        <w:jc w:val="both"/>
      </w:pPr>
      <w:r>
        <w:t>Domes priekšsēdētāja vietnieks</w:t>
      </w:r>
      <w:r>
        <w:tab/>
      </w:r>
      <w:r>
        <w:tab/>
      </w:r>
      <w:r>
        <w:tab/>
      </w:r>
      <w:r>
        <w:tab/>
        <w:t xml:space="preserve">            Z. Gora</w:t>
      </w:r>
      <w:r>
        <w:tab/>
      </w:r>
    </w:p>
    <w:p w14:paraId="2E3ABCA4" w14:textId="77777777" w:rsidR="00494F3C" w:rsidRDefault="00494F3C" w:rsidP="00811012">
      <w:pPr>
        <w:rPr>
          <w:i/>
        </w:rPr>
      </w:pPr>
    </w:p>
    <w:p w14:paraId="3DA97152" w14:textId="618851FB" w:rsidR="003D06BA" w:rsidRPr="003D06BA" w:rsidRDefault="003D06BA" w:rsidP="003D06BA">
      <w:pPr>
        <w:spacing w:line="259" w:lineRule="auto"/>
        <w:jc w:val="both"/>
        <w:rPr>
          <w:rFonts w:eastAsiaTheme="minorHAnsi"/>
          <w:i/>
          <w:iCs/>
          <w:lang w:eastAsia="en-US"/>
        </w:rPr>
      </w:pPr>
      <w:r w:rsidRPr="003D06BA">
        <w:rPr>
          <w:rFonts w:eastAsiaTheme="minorHAnsi"/>
          <w:i/>
          <w:iCs/>
          <w:lang w:eastAsia="en-US"/>
        </w:rPr>
        <w:t>Zāle 26486811</w:t>
      </w:r>
    </w:p>
    <w:p w14:paraId="54DE7BFF" w14:textId="77777777" w:rsidR="00C10996" w:rsidRPr="00CD2131" w:rsidRDefault="00C10996" w:rsidP="003D06BA">
      <w:pPr>
        <w:rPr>
          <w:i/>
        </w:rPr>
      </w:pPr>
    </w:p>
    <w:sectPr w:rsidR="00C10996" w:rsidRPr="00CD2131" w:rsidSect="002F6484">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B6F4" w14:textId="77777777" w:rsidR="001F5557" w:rsidRDefault="001F5557" w:rsidP="00151271">
      <w:r>
        <w:separator/>
      </w:r>
    </w:p>
  </w:endnote>
  <w:endnote w:type="continuationSeparator" w:id="0">
    <w:p w14:paraId="2A06EFDC" w14:textId="77777777" w:rsidR="001F5557" w:rsidRDefault="001F555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02D5" w14:textId="2FADA355" w:rsidR="002F6484" w:rsidRPr="00F27198" w:rsidRDefault="002F6484" w:rsidP="002F6484">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p w14:paraId="098B5A1F" w14:textId="62E61482" w:rsidR="002F6484" w:rsidRDefault="002F6484">
    <w:pPr>
      <w:pStyle w:val="Kjene"/>
    </w:pPr>
  </w:p>
  <w:p w14:paraId="49778738" w14:textId="77777777" w:rsidR="002F6484" w:rsidRDefault="002F648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E4A9F" w14:textId="77777777" w:rsidR="001F5557" w:rsidRDefault="001F5557" w:rsidP="00151271">
      <w:r>
        <w:separator/>
      </w:r>
    </w:p>
  </w:footnote>
  <w:footnote w:type="continuationSeparator" w:id="0">
    <w:p w14:paraId="4CBCED41" w14:textId="77777777" w:rsidR="001F5557" w:rsidRDefault="001F555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1"/>
  </w:num>
  <w:num w:numId="5">
    <w:abstractNumId w:val="24"/>
  </w:num>
  <w:num w:numId="6">
    <w:abstractNumId w:val="14"/>
  </w:num>
  <w:num w:numId="7">
    <w:abstractNumId w:val="18"/>
  </w:num>
  <w:num w:numId="8">
    <w:abstractNumId w:val="0"/>
  </w:num>
  <w:num w:numId="9">
    <w:abstractNumId w:val="2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2"/>
  </w:num>
  <w:num w:numId="13">
    <w:abstractNumId w:val="22"/>
  </w:num>
  <w:num w:numId="14">
    <w:abstractNumId w:val="25"/>
  </w:num>
  <w:num w:numId="15">
    <w:abstractNumId w:val="13"/>
  </w:num>
  <w:num w:numId="16">
    <w:abstractNumId w:val="7"/>
  </w:num>
  <w:num w:numId="17">
    <w:abstractNumId w:val="10"/>
  </w:num>
  <w:num w:numId="18">
    <w:abstractNumId w:val="23"/>
  </w:num>
  <w:num w:numId="19">
    <w:abstractNumId w:val="9"/>
  </w:num>
  <w:num w:numId="20">
    <w:abstractNumId w:val="6"/>
  </w:num>
  <w:num w:numId="21">
    <w:abstractNumId w:val="15"/>
  </w:num>
  <w:num w:numId="22">
    <w:abstractNumId w:val="26"/>
  </w:num>
  <w:num w:numId="23">
    <w:abstractNumId w:val="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33"/>
  </w:num>
  <w:num w:numId="28">
    <w:abstractNumId w:val="36"/>
  </w:num>
  <w:num w:numId="29">
    <w:abstractNumId w:val="37"/>
  </w:num>
  <w:num w:numId="30">
    <w:abstractNumId w:val="17"/>
  </w:num>
  <w:num w:numId="31">
    <w:abstractNumId w:val="16"/>
  </w:num>
  <w:num w:numId="32">
    <w:abstractNumId w:val="8"/>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30"/>
  </w:num>
  <w:num w:numId="3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5557"/>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97876"/>
    <w:rsid w:val="002A10C3"/>
    <w:rsid w:val="002A20A4"/>
    <w:rsid w:val="002A30CA"/>
    <w:rsid w:val="002B3FC2"/>
    <w:rsid w:val="002B7FA3"/>
    <w:rsid w:val="002C0F7E"/>
    <w:rsid w:val="002C28F1"/>
    <w:rsid w:val="002C7484"/>
    <w:rsid w:val="002D433D"/>
    <w:rsid w:val="002E4A35"/>
    <w:rsid w:val="002E79E1"/>
    <w:rsid w:val="002F1806"/>
    <w:rsid w:val="002F29F0"/>
    <w:rsid w:val="002F2E84"/>
    <w:rsid w:val="002F64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14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49A2"/>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460"/>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0AF9"/>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661C4"/>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7647">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8778534">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1635</Words>
  <Characters>933</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312</cp:revision>
  <dcterms:created xsi:type="dcterms:W3CDTF">2023-08-17T07:16:00Z</dcterms:created>
  <dcterms:modified xsi:type="dcterms:W3CDTF">2023-11-30T11:37:00Z</dcterms:modified>
</cp:coreProperties>
</file>